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D1" w:rsidRPr="00FB22BC" w:rsidRDefault="003E19D1" w:rsidP="003E19D1">
      <w:pPr>
        <w:shd w:val="clear" w:color="auto" w:fill="FFFFFF"/>
        <w:spacing w:before="227" w:after="119" w:line="27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2CDA">
        <w:rPr>
          <w:b/>
          <w:spacing w:val="20"/>
          <w:kern w:val="16"/>
          <w:position w:val="2"/>
          <w:sz w:val="28"/>
          <w:szCs w:val="28"/>
        </w:rPr>
        <w:t xml:space="preserve">                                                                                                              </w:t>
      </w:r>
    </w:p>
    <w:p w:rsidR="003E19D1" w:rsidRPr="003E19D1" w:rsidRDefault="003E19D1" w:rsidP="003E19D1">
      <w:pPr>
        <w:shd w:val="clear" w:color="auto" w:fill="FFFFFF"/>
        <w:spacing w:before="227" w:after="119" w:line="27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Биология. Многообразие живых организмов</w:t>
      </w:r>
    </w:p>
    <w:p w:rsidR="003E19D1" w:rsidRPr="003E19D1" w:rsidRDefault="003E19D1" w:rsidP="003E19D1">
      <w:pPr>
        <w:shd w:val="clear" w:color="auto" w:fill="FFFFFF"/>
        <w:spacing w:before="113" w:after="119" w:line="24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Авторы: Б. Б. </w:t>
      </w:r>
      <w:r w:rsidRPr="003E19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Захаров, Н. И. Сонин, Е. Т. Захарова</w:t>
      </w:r>
    </w:p>
    <w:p w:rsidR="003E19D1" w:rsidRPr="003E19D1" w:rsidRDefault="003E19D1" w:rsidP="003E19D1">
      <w:pPr>
        <w:shd w:val="clear" w:color="auto" w:fill="FFFFFF"/>
        <w:spacing w:before="266" w:after="1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3E19D1" w:rsidRPr="005C4FDF" w:rsidRDefault="003E19D1" w:rsidP="003E19D1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4FDF">
        <w:rPr>
          <w:rFonts w:ascii="Times New Roman" w:hAnsi="Times New Roman" w:cs="Times New Roman"/>
          <w:sz w:val="24"/>
          <w:szCs w:val="24"/>
        </w:rPr>
        <w:t xml:space="preserve">Данная рабочая программа составлена на основе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компонента Государственного образовательного стандарта 2004 года, </w:t>
      </w:r>
      <w:r w:rsidRPr="005C4FDF">
        <w:rPr>
          <w:rFonts w:ascii="Times New Roman" w:hAnsi="Times New Roman" w:cs="Times New Roman"/>
          <w:sz w:val="24"/>
          <w:szCs w:val="24"/>
        </w:rPr>
        <w:t>примерной программы основного общего образования по</w:t>
      </w:r>
      <w:r>
        <w:rPr>
          <w:rFonts w:ascii="Times New Roman" w:hAnsi="Times New Roman" w:cs="Times New Roman"/>
          <w:sz w:val="24"/>
          <w:szCs w:val="24"/>
        </w:rPr>
        <w:t xml:space="preserve"> биологи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6-9 классов. Авторы А.А. Плешаков, Н.И. Сонин (типовая программа </w:t>
      </w:r>
      <w:r w:rsidRPr="003E19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«Биология» Москва «Дрофа» 2008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</w:t>
      </w:r>
      <w:r w:rsidRPr="005C4FDF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5C4FDF">
        <w:rPr>
          <w:rFonts w:ascii="Times New Roman" w:hAnsi="Times New Roman" w:cs="Times New Roman"/>
          <w:sz w:val="24"/>
          <w:szCs w:val="24"/>
        </w:rPr>
        <w:t xml:space="preserve"> выполнение требований Обязательного </w:t>
      </w:r>
      <w:r>
        <w:rPr>
          <w:rFonts w:ascii="Times New Roman" w:hAnsi="Times New Roman" w:cs="Times New Roman"/>
          <w:sz w:val="24"/>
          <w:szCs w:val="24"/>
        </w:rPr>
        <w:t>минимума содержания образования.</w:t>
      </w:r>
    </w:p>
    <w:p w:rsidR="003E19D1" w:rsidRPr="003E19D1" w:rsidRDefault="003E19D1" w:rsidP="003E19D1">
      <w:pPr>
        <w:spacing w:before="100" w:beforeAutospacing="1" w:after="119" w:line="240" w:lineRule="auto"/>
        <w:ind w:firstLine="3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Реализация  программы  обеспечивается  УМК: </w:t>
      </w:r>
    </w:p>
    <w:p w:rsidR="003E19D1" w:rsidRPr="003E19D1" w:rsidRDefault="003E19D1" w:rsidP="003E19D1">
      <w:pPr>
        <w:spacing w:before="100" w:beforeAutospacing="1" w:after="0" w:line="240" w:lineRule="auto"/>
        <w:ind w:firstLine="3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Учебник</w:t>
      </w:r>
      <w:r w:rsidRPr="003E1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биология «Многообразие живых организмов» 7 класс, авторы В.Б.Захаров, Н.И. Сонин, издательство М.: «Дрофа», 2010 г</w:t>
      </w:r>
    </w:p>
    <w:p w:rsidR="003E19D1" w:rsidRPr="003E19D1" w:rsidRDefault="003E19D1" w:rsidP="003E19D1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тетрадь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. Н.И. Сонин. Биология. Животные. 7 класс. – М.: Дрофа, 2010.</w:t>
      </w:r>
    </w:p>
    <w:p w:rsidR="003E19D1" w:rsidRPr="003E19D1" w:rsidRDefault="003E19D1" w:rsidP="003E19D1">
      <w:pPr>
        <w:spacing w:before="100" w:beforeAutospacing="1" w:after="119" w:line="240" w:lineRule="auto"/>
        <w:ind w:firstLine="3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и поурочное планирование по биологии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: 7-й класс: к учебнику В.Б.Захарова, Н.И. Сонина «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Многообразин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живых организмов, 7 класс»: метод. пособие/ Л.Д. 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Парфилова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Издательство «Экзамен», 2005. </w:t>
      </w:r>
    </w:p>
    <w:p w:rsidR="003E19D1" w:rsidRPr="003E19D1" w:rsidRDefault="003E19D1" w:rsidP="003E19D1">
      <w:pPr>
        <w:shd w:val="clear" w:color="auto" w:fill="FFFFFF"/>
        <w:spacing w:before="100" w:beforeAutospacing="1" w:after="119"/>
        <w:ind w:left="45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предназначена для изучения биологии в 7 классе и является продолжением линии освоения биологических дисциплин, начатой в 5 классе учебником «Природоведение» А. А. Плешакова и Н. И. Сонина и учебником «Живой организм» Н. И. Сонина для учащихся 6 классов. Программа предполагает блочный принцип построения курса. Первая общая часть каждой темы содержит общую характеристику рассматриваемой систематической группы; вторая часть характеризует разнообразие видов живых организмов представленного таксона и особенности их жизнедеятельности, распространенности и экологии. Кроме этого, курс предусматривает разнообразные лабораторные работы.</w:t>
      </w:r>
    </w:p>
    <w:p w:rsidR="003E19D1" w:rsidRPr="003E19D1" w:rsidRDefault="003E19D1" w:rsidP="003E19D1">
      <w:pPr>
        <w:shd w:val="clear" w:color="auto" w:fill="FFFFFF"/>
        <w:spacing w:before="100" w:beforeAutospacing="1" w:after="119"/>
        <w:ind w:left="62" w:firstLine="28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В программе сформулированы основные понятия, требования к знаниям и умениям учащихся по каждому разделу, обеспечивающая выполнение требований Обязательного минимума </w:t>
      </w:r>
      <w:proofErr w:type="spellStart"/>
      <w:r w:rsidRPr="003E19D1">
        <w:rPr>
          <w:rFonts w:ascii="Calibri" w:eastAsia="Times New Roman" w:hAnsi="Calibri" w:cs="Times New Roman"/>
          <w:sz w:val="24"/>
          <w:szCs w:val="24"/>
          <w:lang w:eastAsia="ru-RU"/>
        </w:rPr>
        <w:t>содеожания</w:t>
      </w:r>
      <w:proofErr w:type="spellEnd"/>
      <w:r w:rsidRPr="003E19D1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образования. Курсивом в данной программе выделен материал, который подлежит изучению, но не включается в Требования к уровню подготовки выпускников. Знание систематических таксонов не является обязательным.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базисным учебным планом для образовательных учреждений РФ на изучение биологии в 7 классе отводится 68 часов. Рабочая программа предусматривает обучение биологии в объёме 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часов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 в течение 1 учебного года.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адресована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учащимся 7 класса и является логическим продолжением линии освоения 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биологических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дисциплин.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разработана с учетом основных направлений модернизации общего образования:</w:t>
      </w:r>
    </w:p>
    <w:p w:rsidR="003E19D1" w:rsidRPr="003E19D1" w:rsidRDefault="003E19D1" w:rsidP="003E19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3E19D1">
        <w:rPr>
          <w:rFonts w:ascii="Symbol" w:eastAsia="Times New Roman" w:hAnsi="Times New Roman" w:cs="Times New Roman"/>
          <w:sz w:val="24"/>
          <w:szCs w:val="24"/>
          <w:lang w:eastAsia="ru-RU"/>
        </w:rPr>
        <w:t>               </w:t>
      </w: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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нормализация учебной нагрузки учащихся; устранение перегрузок, подрывающих их физическое и психическое здоровье;</w:t>
      </w:r>
    </w:p>
    <w:p w:rsidR="003E19D1" w:rsidRPr="003E19D1" w:rsidRDefault="003E19D1" w:rsidP="003E19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3E19D1">
        <w:rPr>
          <w:rFonts w:ascii="Symbol" w:eastAsia="Times New Roman" w:hAnsi="Times New Roman" w:cs="Times New Roman"/>
          <w:sz w:val="24"/>
          <w:szCs w:val="24"/>
          <w:lang w:eastAsia="ru-RU"/>
        </w:rPr>
        <w:t>               </w:t>
      </w: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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содержания образования возрастным закономерностям развития учащихся, их особенностям и возможностям;</w:t>
      </w:r>
    </w:p>
    <w:p w:rsidR="003E19D1" w:rsidRPr="003E19D1" w:rsidRDefault="003E19D1" w:rsidP="003E19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3E19D1">
        <w:rPr>
          <w:rFonts w:ascii="Symbol" w:eastAsia="Times New Roman" w:hAnsi="Times New Roman" w:cs="Times New Roman"/>
          <w:sz w:val="24"/>
          <w:szCs w:val="24"/>
          <w:lang w:eastAsia="ru-RU"/>
        </w:rPr>
        <w:t>               </w:t>
      </w: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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личностная ориентация содержания образования;</w:t>
      </w:r>
    </w:p>
    <w:p w:rsidR="003E19D1" w:rsidRPr="003E19D1" w:rsidRDefault="003E19D1" w:rsidP="003E19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3E19D1">
        <w:rPr>
          <w:rFonts w:ascii="Symbol" w:eastAsia="Times New Roman" w:hAnsi="Times New Roman" w:cs="Times New Roman"/>
          <w:sz w:val="24"/>
          <w:szCs w:val="24"/>
          <w:lang w:eastAsia="ru-RU"/>
        </w:rPr>
        <w:t>               </w:t>
      </w: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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 образования, направленность содержания образования на формирование общих учебных умений и навыков, обобщенных способов учебной, познавательной, коммуникативной, практической, творческой деятельности, на получение учащимися опыта этой деятельности;</w:t>
      </w:r>
    </w:p>
    <w:p w:rsidR="003E19D1" w:rsidRPr="003E19D1" w:rsidRDefault="003E19D1" w:rsidP="003E19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3E19D1">
        <w:rPr>
          <w:rFonts w:ascii="Symbol" w:eastAsia="Times New Roman" w:hAnsi="Times New Roman" w:cs="Times New Roman"/>
          <w:sz w:val="24"/>
          <w:szCs w:val="24"/>
          <w:lang w:eastAsia="ru-RU"/>
        </w:rPr>
        <w:t>               </w:t>
      </w: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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усиление воспитывающего потенциала;</w:t>
      </w:r>
    </w:p>
    <w:p w:rsidR="003E19D1" w:rsidRPr="003E19D1" w:rsidRDefault="003E19D1" w:rsidP="003E19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3E19D1">
        <w:rPr>
          <w:rFonts w:ascii="Symbol" w:eastAsia="Times New Roman" w:hAnsi="Times New Roman" w:cs="Times New Roman"/>
          <w:sz w:val="24"/>
          <w:szCs w:val="24"/>
          <w:lang w:eastAsia="ru-RU"/>
        </w:rPr>
        <w:t>               </w:t>
      </w: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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ключевых компетенций – готовности учащихся использовать усвоенные знания, умения и способы деятельности в реальной жизни для решения практических задач;</w:t>
      </w:r>
    </w:p>
    <w:p w:rsidR="003E19D1" w:rsidRPr="003E19D1" w:rsidRDefault="003E19D1" w:rsidP="003E19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3E19D1">
        <w:rPr>
          <w:rFonts w:ascii="Symbol" w:eastAsia="Times New Roman" w:hAnsi="Times New Roman" w:cs="Times New Roman"/>
          <w:sz w:val="24"/>
          <w:szCs w:val="24"/>
          <w:lang w:eastAsia="ru-RU"/>
        </w:rPr>
        <w:t>               </w:t>
      </w: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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компьютерной грамотности через проведение 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мультимедийных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уроков, тестирование, самостоятельную работу с ресурсами Интернет.</w:t>
      </w:r>
    </w:p>
    <w:p w:rsidR="003E19D1" w:rsidRPr="003E19D1" w:rsidRDefault="003E19D1" w:rsidP="003E19D1">
      <w:pPr>
        <w:spacing w:before="100" w:beforeAutospacing="1" w:after="119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включает следующие 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структурные элементы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пояснительную записку; учебно-тематический план</w:t>
      </w:r>
      <w:r w:rsidRPr="003E19D1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основное содержание с указанием числа часов, отводимых на изучение учебного предмета, перечнем лабораторных и практических работ, экскурсий; требования к уровню подготовки выпускников; перечень учебно-методического обеспечения; список литературы; приложения к программе</w:t>
      </w:r>
      <w:r w:rsidRPr="003E19D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рабочей программе приведен перечень демонстраций, которые могут проводиться с использованием разных 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средств обучения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специфики образовательного учреждения, его материальной базы, в том числе таблиц, натуральных объектов, моделей, муляжей, коллекций, видеофильмов и др.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конкретизирует содержание, последовательность изучения тем и разделов учебного предмета с учетом </w:t>
      </w:r>
      <w:proofErr w:type="spellStart"/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межпредметных</w:t>
      </w:r>
      <w:proofErr w:type="spellEnd"/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</w:t>
      </w:r>
      <w:proofErr w:type="spellStart"/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внутрипредметных</w:t>
      </w:r>
      <w:proofErr w:type="spellEnd"/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связей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Концептуальной основой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 биологии 7 класса являются идеи интеграции учебных предметов; преемственности начального и основного общего образования; 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гуманизации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образования; соответствия содержания образования возрастным закономерностям развития учащихся; личностной ориентации содержания образования; 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 образования и направленности содержания на формирование общих учебных умений, обобщенных способов учебной, познавательной, практической, творческой деятельности; формирования у учащихся готовности 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использовать усвоенные знания, умения и способы деятельности в реальной жизни для решения практических задач (ключевых компетенций). Эти идеи явились базовыми при определении структуры, целей и задач предлагаемого курса.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Актуальность 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данного предмета возрастает в связи с тем, что биология как учебный предмет вносит существенный вклад в формирование у учащихся системы знаний как о живой природе, так и об окружающем мире в целом. Курс биологии в 7 классе направлен на формирование у учащихся представлений об отличительных особенностях живой природы, о ее многообразии и эволюции, человеке как 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биосоциальном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не передаче суммы готовых знаний, а знакомству учащихся с методами научного познания живой природы, постановке проблем, требующих от них самостоятельной деятельности по их разрешению, формированию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На это сориентирована и система уроков, представленная в рабочей программе.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этим рабочая программа направлена на реализацию основных </w:t>
      </w:r>
      <w:r w:rsidRPr="003E19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целей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E19D1" w:rsidRPr="003E19D1" w:rsidRDefault="003E19D1" w:rsidP="003E19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3E19D1">
        <w:rPr>
          <w:rFonts w:ascii="Symbol" w:eastAsia="Times New Roman" w:hAnsi="Times New Roman" w:cs="Times New Roman"/>
          <w:sz w:val="24"/>
          <w:szCs w:val="24"/>
          <w:lang w:eastAsia="ru-RU"/>
        </w:rPr>
        <w:t>                 </w:t>
      </w: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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представления о мире, основанного на приобретенных знаниях, умениях, навыках и способах деятельности;</w:t>
      </w:r>
    </w:p>
    <w:p w:rsidR="003E19D1" w:rsidRPr="003E19D1" w:rsidRDefault="003E19D1" w:rsidP="003E19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3E19D1">
        <w:rPr>
          <w:rFonts w:ascii="Symbol" w:eastAsia="Times New Roman" w:hAnsi="Times New Roman" w:cs="Times New Roman"/>
          <w:sz w:val="24"/>
          <w:szCs w:val="24"/>
          <w:lang w:eastAsia="ru-RU"/>
        </w:rPr>
        <w:t>                 </w:t>
      </w: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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разнообразной деятельности (индивидуальной и коллективной), опыта познания и самопознания;</w:t>
      </w:r>
    </w:p>
    <w:p w:rsidR="003E19D1" w:rsidRPr="003E19D1" w:rsidRDefault="003E19D1" w:rsidP="003E19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3E19D1">
        <w:rPr>
          <w:rFonts w:ascii="Symbol" w:eastAsia="Times New Roman" w:hAnsi="Times New Roman" w:cs="Times New Roman"/>
          <w:sz w:val="24"/>
          <w:szCs w:val="24"/>
          <w:lang w:eastAsia="ru-RU"/>
        </w:rPr>
        <w:t>                 </w:t>
      </w: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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осуществлению осознанного выбора индивидуальной образовательной или профессиональной траектории.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биологии в 7 классе на ступени основного общего образования направлено на достижение следующих 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целей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E19D1" w:rsidRPr="003E19D1" w:rsidRDefault="003E19D1" w:rsidP="003E19D1">
      <w:pPr>
        <w:spacing w:before="7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3E19D1">
        <w:rPr>
          <w:rFonts w:ascii="Symbol" w:eastAsia="Times New Roman" w:hAnsi="Times New Roman" w:cs="Times New Roman"/>
          <w:sz w:val="24"/>
          <w:szCs w:val="24"/>
          <w:lang w:eastAsia="ru-RU"/>
        </w:rPr>
        <w:t>           </w:t>
      </w: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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освоение знаний 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живой природе и присущих ей закономерностях; строении, жизнедеятельности и 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средообразующей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роли живых организмов; человеке как 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биосоциальном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существе; о роли биологической науки в практической деятельности людей; методах познания живой природы; </w:t>
      </w:r>
    </w:p>
    <w:p w:rsidR="003E19D1" w:rsidRPr="003E19D1" w:rsidRDefault="003E19D1" w:rsidP="003E19D1">
      <w:pPr>
        <w:spacing w:before="6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3E19D1">
        <w:rPr>
          <w:rFonts w:ascii="Symbol" w:eastAsia="Times New Roman" w:hAnsi="Times New Roman" w:cs="Times New Roman"/>
          <w:sz w:val="24"/>
          <w:szCs w:val="24"/>
          <w:lang w:eastAsia="ru-RU"/>
        </w:rPr>
        <w:t>           </w:t>
      </w: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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 умениями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  собственного организма, биологические эксперименты; </w:t>
      </w:r>
    </w:p>
    <w:p w:rsidR="003E19D1" w:rsidRPr="003E19D1" w:rsidRDefault="003E19D1" w:rsidP="003E19D1">
      <w:pPr>
        <w:spacing w:before="6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3E19D1">
        <w:rPr>
          <w:rFonts w:ascii="Symbol" w:eastAsia="Times New Roman" w:hAnsi="Times New Roman" w:cs="Times New Roman"/>
          <w:sz w:val="24"/>
          <w:szCs w:val="24"/>
          <w:lang w:eastAsia="ru-RU"/>
        </w:rPr>
        <w:t>           </w:t>
      </w: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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3E19D1" w:rsidRPr="003E19D1" w:rsidRDefault="003E19D1" w:rsidP="003E19D1">
      <w:pPr>
        <w:spacing w:before="6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3E19D1">
        <w:rPr>
          <w:rFonts w:ascii="Symbol" w:eastAsia="Times New Roman" w:hAnsi="Times New Roman" w:cs="Times New Roman"/>
          <w:sz w:val="24"/>
          <w:szCs w:val="24"/>
          <w:lang w:eastAsia="ru-RU"/>
        </w:rPr>
        <w:t>           </w:t>
      </w: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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воспитание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3E19D1" w:rsidRPr="003E19D1" w:rsidRDefault="003E19D1" w:rsidP="003E19D1">
      <w:pPr>
        <w:spacing w:before="6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3E19D1">
        <w:rPr>
          <w:rFonts w:ascii="Symbol" w:eastAsia="Times New Roman" w:hAnsi="Times New Roman" w:cs="Times New Roman"/>
          <w:sz w:val="24"/>
          <w:szCs w:val="24"/>
          <w:lang w:eastAsia="ru-RU"/>
        </w:rPr>
        <w:t>           </w:t>
      </w:r>
      <w:r w:rsidRPr="003E19D1">
        <w:rPr>
          <w:rFonts w:ascii="Symbol" w:eastAsia="Times New Roman" w:hAnsi="Symbol" w:cs="Times New Roman"/>
          <w:sz w:val="24"/>
          <w:szCs w:val="24"/>
          <w:lang w:eastAsia="ru-RU"/>
        </w:rPr>
        <w:t>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пользование приобретенных знаний и умений в повседневной жизни 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ухода за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организму, здоровью других людей; для соблюдения правил поведения в окружающей среде, норм здорового образа жизни, профилактики заболеваний.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предусматривает формирование у учащихся </w:t>
      </w:r>
      <w:proofErr w:type="spellStart"/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общеучебных</w:t>
      </w:r>
      <w:proofErr w:type="spellEnd"/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умений и навыков, универсальных способов деятельности 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ключевых компетенций. В этом направлении приоритетными для учебного предмета «Биология» на ступени основного общего образования являются: распознавание объектов, сравнение, классификация, анализ, оценка. 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курс включает </w:t>
      </w:r>
      <w:r w:rsidRPr="003E19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теоретический и практический</w:t>
      </w:r>
      <w:r w:rsidRPr="003E1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разделы, соотношение между которыми в общем объеме часов варьируется в зависимости от специализации образовательного учреждения, подготовленности обучающихся, наличия соответствующего оборудования. 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биологии на ступени основного общего образования направлен на формирование у учащихся представлений об отличительных особенностях живой природы, ее многообразии и эволюции, человеке как 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биосоциальном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существе. Отбор содержания проведен с учетом 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культуросообразного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подхода, в соответствии с которым учащиеся должны освоить основные знания и умения, значимые для формирования общей культуры, сохранения окружающей среды и собственного здоровья, востребованные в повседневной жизни и практической деятельности. Основу структурирования содержания курса биологии составляют ведущие 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системообразующие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идеи – отличительные особенности живой природы, ее многообразие и эволюция. Основу изучения курса биологии составляют эколого-эволюционный и функциональный подходы, в соответствии с которыми акценты в изучении многообразия организмов переносятся с рассмотрения особенностей строения отдельных представителей на раскрытие процессов их жизнедеятельности и усложнение в ходе эволюции, приспособленности к среде обитания, роли в экосистемах.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рабочей программе предусмотрен резерв свободного учебного времени для более широкого использования, наряду с традиционным уроком, разнообразных форм организации учебного процесса, внедрения современных педагогических технологий.</w:t>
      </w:r>
    </w:p>
    <w:p w:rsidR="003E19D1" w:rsidRPr="003E19D1" w:rsidRDefault="003E19D1" w:rsidP="003E19D1">
      <w:pPr>
        <w:shd w:val="clear" w:color="auto" w:fill="FFFFFF"/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практического раздела программы — формирование у обучающихся умений, связанных с использованием полученных знаний,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повышения образовательного уровня, расширения кругозора учащихся</w:t>
      </w:r>
      <w:r w:rsidRPr="003E1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закрепление и совершенствование практических навыков.</w:t>
      </w:r>
    </w:p>
    <w:p w:rsidR="003E19D1" w:rsidRPr="003E19D1" w:rsidRDefault="003E19D1" w:rsidP="003E19D1">
      <w:pPr>
        <w:shd w:val="clear" w:color="auto" w:fill="FFFFFF"/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включает перечень лабораторных и практических работ, учебных экскурсий и других форм практических занятий, 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проводятся после подробного инструктажа и ознакомления учащихся с установленными правилами техники безопасности.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рабочей программе лабораторные и практические работы являются фрагментами уроков, не требующими для их проведения дополнительных учебных часов. 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Нумерация лабораторных работ дана в соответствии с последовательностью уроков, на которых они проводятся. 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Методы и формы 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определяются с учетом индивидуальных и возрастных особенностей учащихся, развития и саморазвития личности. В связи с этим 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методики изучения биологии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данном уровне: обучение через опыт и сотрудничество; учет индивидуальных 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особенностей и потребностей учащихся; интерактивность (работа в малых группах, ролевые игры, имитационное моделирование, тренинги, предусмотрена проектная деятельность учащихся и защита проектов после завершения изучения крупных тем (Приложение №1)); 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подход, применение 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технологий. (Приложение №2)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формой обучения является урок, типы которого могут быть: уроки усвоения новой учебной информации; уроки формирования практических умений и навыков учащихся; уроки совершенствования и знаний, умений и навыков; уроки обобщения и систематизации знаний, умений и навыков; уроки проверки и оценки знаний, умений и навыков учащихся; помимо этого в программе предусмотрены такие виды учебных занятий как лекции, семинарские занятия, лабораторные и практические работы, практикумы, конференции, игры, тренинги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рабочей программе предусмотрены варианты изучения материала, как в коллективных, так и в индивидуально-групповых формах. 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учебно-познавательной деятельности предполагается работа с 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тетрадью с печатной основой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: Н.И. Сонин. Биология. Животные. Рабочая тетрадь. 7 класс. – М.: Дрофа, 2012.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тетрадь включены вопросы и задания, в том числе в форме лабораторных работ, познавательных задач, таблиц, схем, немых рисунков. Работа с немыми рисунками позволит диагностировать 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узнавать (распознавать) биологические 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объеты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их органы и другие структурные компоненты. Эти задания выполняются по ходу урока. Познавательные задачи, требующие от ученика размышлений или отработки навыков сравнения, сопоставления, выполняются в качестве домашнего задания.</w:t>
      </w:r>
    </w:p>
    <w:p w:rsidR="003E19D1" w:rsidRPr="003E19D1" w:rsidRDefault="003E19D1" w:rsidP="003E19D1">
      <w:pPr>
        <w:spacing w:before="100" w:beforeAutospacing="1" w:after="119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рабочей программе предусмотрена 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система форм контроля уровня достижений учащихся и критерии оценки. </w:t>
      </w:r>
      <w:r w:rsidRPr="003E1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знаний, умений и навыков учащихся - важнейший этап учебного процесса, выполняющий обучающую, проверочную, воспитательную и корректирующую функции. В структуре программы проверочные средства находятся в логической связи с содержанием учебного материала. Реализация механизма оценки уровня </w:t>
      </w:r>
      <w:proofErr w:type="spellStart"/>
      <w:r w:rsidRPr="003E1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3E1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предполагает систематизацию и обобщение знаний, закрепление умений и навыков; проверку уровня усвоения знаний и овладения умениями и навыками, заданными как планируемые результаты обучения. Они представляются в виде требований к подготовке учащихся. </w:t>
      </w:r>
    </w:p>
    <w:p w:rsidR="003E19D1" w:rsidRPr="003E19D1" w:rsidRDefault="003E19D1" w:rsidP="003E19D1">
      <w:pPr>
        <w:spacing w:before="102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предусматривает следующие условные обозначения: Пр. раб – практическая работа, Лаб. раб – лабораторная работа, 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 – самостоятельная </w:t>
      </w:r>
      <w:proofErr w:type="spellStart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работа.Помимо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базовых сведений в соответствии с современными научными знаниями в курсе «Биология 8 -9 класс» введён региональный компонент (приказ №398 от 24 июля 2000 г.), утверждённый департаментом образования «Об утверждении регионального компонента общего образования. В календарно-тематическом плане отмечен под знаком – «Р.к.»</w:t>
      </w:r>
    </w:p>
    <w:p w:rsidR="003E19D1" w:rsidRPr="003E19D1" w:rsidRDefault="003E19D1" w:rsidP="003E19D1">
      <w:pPr>
        <w:spacing w:before="289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УРОВНЮ ПОДГОТОВКИ УЧАЩИХСЯ, ЗАКАНЧИВАЮЩИХ 7 КЛАСС</w:t>
      </w:r>
    </w:p>
    <w:p w:rsidR="003E19D1" w:rsidRPr="003E19D1" w:rsidRDefault="003E19D1" w:rsidP="003E19D1">
      <w:pPr>
        <w:shd w:val="clear" w:color="auto" w:fill="FFFFFF"/>
        <w:spacing w:before="119" w:after="198" w:line="266" w:lineRule="atLeast"/>
        <w:ind w:left="51" w:right="108" w:firstLine="2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результате изучения предмета учащиеся 7 классов должны:</w:t>
      </w:r>
    </w:p>
    <w:p w:rsidR="003E19D1" w:rsidRPr="003E19D1" w:rsidRDefault="003E19D1" w:rsidP="003E19D1">
      <w:pPr>
        <w:shd w:val="clear" w:color="auto" w:fill="FFFFFF"/>
        <w:spacing w:before="79" w:after="198" w:line="272" w:lineRule="atLeast"/>
        <w:ind w:left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</w:t>
      </w:r>
    </w:p>
    <w:p w:rsidR="003E19D1" w:rsidRPr="003E19D1" w:rsidRDefault="003E19D1" w:rsidP="003E19D1">
      <w:pPr>
        <w:spacing w:before="100" w:beforeAutospacing="1" w:after="0" w:line="240" w:lineRule="auto"/>
        <w:ind w:left="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 особенности жизни как формы существования материи;</w:t>
      </w:r>
    </w:p>
    <w:p w:rsidR="003E19D1" w:rsidRPr="003E19D1" w:rsidRDefault="003E19D1" w:rsidP="003E19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•  фундаментальные понятия биологии;</w:t>
      </w:r>
    </w:p>
    <w:p w:rsidR="003E19D1" w:rsidRPr="003E19D1" w:rsidRDefault="003E19D1" w:rsidP="003E19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•  о существовании эволюционной теории;</w:t>
      </w:r>
    </w:p>
    <w:p w:rsidR="003E19D1" w:rsidRPr="003E19D1" w:rsidRDefault="003E19D1" w:rsidP="003E19D1">
      <w:pPr>
        <w:spacing w:before="100" w:beforeAutospacing="1" w:after="0" w:line="240" w:lineRule="auto"/>
        <w:ind w:left="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 основные группы прокариот, грибов, растений </w:t>
      </w: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животных, особенности их организации, многообразие, а также экологическую и хозяйственную роль живых организмов; основные области применения биологических знаний в практике сельского хозяйства, в ряде отраслей промышленности, при охране окружающей среды и здоровья человека;</w:t>
      </w:r>
    </w:p>
    <w:p w:rsidR="003E19D1" w:rsidRPr="003E19D1" w:rsidRDefault="003E19D1" w:rsidP="003E19D1">
      <w:pPr>
        <w:shd w:val="clear" w:color="auto" w:fill="FFFFFF"/>
        <w:spacing w:before="91" w:after="198"/>
        <w:ind w:left="3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</w:t>
      </w:r>
    </w:p>
    <w:p w:rsidR="003E19D1" w:rsidRPr="003E19D1" w:rsidRDefault="003E19D1" w:rsidP="003E19D1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пользоваться знанием биологических закономерностей для объяснения с материалистических позиций вопросов происхождения и развития жизни на Земле, а также различных групп растений, животных, в том числе и человека;</w:t>
      </w:r>
    </w:p>
    <w:p w:rsidR="003E19D1" w:rsidRPr="003E19D1" w:rsidRDefault="003E19D1" w:rsidP="003E19D1">
      <w:pPr>
        <w:shd w:val="clear" w:color="auto" w:fill="FFFFFF"/>
        <w:spacing w:before="100" w:beforeAutospacing="1" w:after="119" w:line="238" w:lineRule="atLeast"/>
        <w:ind w:left="1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давать аргументированную оценку новой информации по биологическим вопросам;</w:t>
      </w:r>
    </w:p>
    <w:p w:rsidR="003E19D1" w:rsidRPr="003E19D1" w:rsidRDefault="003E19D1" w:rsidP="003E19D1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•  работать с микроскопом и изготовлять простейшие препараты для микроскопических исследований;</w:t>
      </w:r>
    </w:p>
    <w:p w:rsidR="003E19D1" w:rsidRPr="003E19D1" w:rsidRDefault="003E19D1" w:rsidP="003E19D1">
      <w:pPr>
        <w:spacing w:before="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•  работать с учебной и научно-популярной литературой, составлять план, конспект, реферат;</w:t>
      </w:r>
    </w:p>
    <w:p w:rsidR="003E19D1" w:rsidRPr="003E19D1" w:rsidRDefault="003E19D1" w:rsidP="003E19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•  владеть языком предмета.</w:t>
      </w:r>
    </w:p>
    <w:p w:rsidR="003E19D1" w:rsidRPr="003E19D1" w:rsidRDefault="003E19D1" w:rsidP="003E19D1">
      <w:pPr>
        <w:spacing w:before="23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повышения образовательного уровня и получения навыков по практическому использованию Полученных знаний программой предусматривает выполнение ряда лабораторных работ, которые проходятся после подробного инструктажа и ознакомления учащихся с установленными правилами техники безопасности.</w:t>
      </w:r>
    </w:p>
    <w:p w:rsidR="003E19D1" w:rsidRPr="003E19D1" w:rsidRDefault="003E19D1" w:rsidP="003E19D1">
      <w:pPr>
        <w:spacing w:before="34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углубления знаний и расширения кругозора учащихся рекомендуются экскурсии по разделам программы: «Многообразие форм живой природы», «Развитие жизни на Земле».</w:t>
      </w:r>
    </w:p>
    <w:p w:rsidR="003E19D1" w:rsidRPr="003E19D1" w:rsidRDefault="003E19D1" w:rsidP="003E19D1">
      <w:pPr>
        <w:shd w:val="clear" w:color="auto" w:fill="FFFFFF"/>
        <w:spacing w:before="34" w:after="198" w:line="232" w:lineRule="atLeast"/>
        <w:ind w:left="170" w:right="40" w:firstLine="2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заключение приведен список основной и дополнительной литературы.</w:t>
      </w:r>
    </w:p>
    <w:p w:rsidR="00C12F69" w:rsidRPr="00C12F69" w:rsidRDefault="00C12F69" w:rsidP="003E19D1">
      <w:pPr>
        <w:shd w:val="clear" w:color="auto" w:fill="FFFFFF"/>
        <w:spacing w:before="289" w:after="198"/>
        <w:ind w:left="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E19D1" w:rsidRPr="003E19D1" w:rsidRDefault="003E19D1" w:rsidP="003E19D1">
      <w:pPr>
        <w:shd w:val="clear" w:color="auto" w:fill="FFFFFF"/>
        <w:spacing w:before="289" w:after="198"/>
        <w:ind w:left="7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</w:p>
    <w:p w:rsidR="003E19D1" w:rsidRPr="003E19D1" w:rsidRDefault="003E19D1" w:rsidP="003E19D1">
      <w:pPr>
        <w:shd w:val="clear" w:color="auto" w:fill="FFFFFF"/>
        <w:spacing w:before="119" w:after="198"/>
        <w:ind w:left="1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литература</w:t>
      </w:r>
    </w:p>
    <w:p w:rsidR="003E19D1" w:rsidRPr="003E19D1" w:rsidRDefault="003E19D1" w:rsidP="003E19D1">
      <w:pPr>
        <w:shd w:val="clear" w:color="auto" w:fill="FFFFFF"/>
        <w:spacing w:before="79" w:after="198" w:line="215" w:lineRule="atLeast"/>
        <w:ind w:left="408" w:right="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</w:t>
      </w:r>
      <w:proofErr w:type="spellStart"/>
      <w:r w:rsidRPr="003E19D1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xapoe</w:t>
      </w:r>
      <w:proofErr w:type="spellEnd"/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19D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В. Б., Сонин Н. И. </w:t>
      </w: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Биология. Многообразие Живых организмов: учебник для 7 класса средней школы. М.: Дрофа, любое издание.</w:t>
      </w:r>
    </w:p>
    <w:p w:rsidR="00C12F69" w:rsidRDefault="00C12F69" w:rsidP="003E19D1">
      <w:pPr>
        <w:shd w:val="clear" w:color="auto" w:fill="FFFFFF"/>
        <w:spacing w:before="100" w:beforeAutospacing="1" w:after="11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12F69" w:rsidRDefault="00C12F69" w:rsidP="003E19D1">
      <w:pPr>
        <w:shd w:val="clear" w:color="auto" w:fill="FFFFFF"/>
        <w:spacing w:before="100" w:beforeAutospacing="1" w:after="11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3E19D1" w:rsidRPr="003E19D1" w:rsidRDefault="003E19D1" w:rsidP="003E19D1">
      <w:pPr>
        <w:shd w:val="clear" w:color="auto" w:fill="FFFFFF"/>
        <w:spacing w:before="100" w:beforeAutospacing="1" w:after="1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ПЛАН</w:t>
      </w:r>
    </w:p>
    <w:p w:rsidR="003E19D1" w:rsidRPr="003E19D1" w:rsidRDefault="003E19D1" w:rsidP="003E19D1">
      <w:pPr>
        <w:shd w:val="clear" w:color="auto" w:fill="FFFFFF"/>
        <w:spacing w:before="100" w:beforeAutospacing="1" w:after="1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23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7770"/>
        <w:gridCol w:w="4620"/>
      </w:tblGrid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16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top w:val="single" w:sz="8" w:space="1" w:color="000000"/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34" w:right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12390" w:type="dxa"/>
            <w:gridSpan w:val="2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Царство Прокариоты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193" w:right="1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1.1. Многообразие, особенности строения и происхождение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прокариотических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организмов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12390" w:type="dxa"/>
            <w:gridSpan w:val="2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Царство Грибы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 Общая характеристика грибов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204" w:hanging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 Лишайники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14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Царство Растения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3.1. Общая характеристика растений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3.2. 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Низшие растения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3.3. Высшие растения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471" w:hanging="3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3.4. Отдел Голосеменные растения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255" w:hanging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3.5. Отдел Покрытосеменные (Цветковые) растения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+ 1 рез.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13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Царство Животные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 Общая характеристика животных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4.2.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Подцарство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Одноклеточные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4.3.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Подцарство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Многоклеточные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4.4. Тип Ки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шечнополостные</w:t>
            </w:r>
            <w:proofErr w:type="spellEnd"/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4.5.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Тип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Плоские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черви</w:t>
            </w:r>
            <w:proofErr w:type="spellEnd"/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4.6.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Тип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Круглые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черви</w:t>
            </w:r>
            <w:proofErr w:type="spellEnd"/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4.7.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Тип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Кольчатые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черви</w:t>
            </w:r>
            <w:proofErr w:type="spellEnd"/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4.8.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Тип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Моллюски</w:t>
            </w:r>
            <w:proofErr w:type="spellEnd"/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4.9.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Тип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Членистоногие</w:t>
            </w:r>
            <w:proofErr w:type="spellEnd"/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4.10.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Тип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Иглокожие</w:t>
            </w:r>
            <w:proofErr w:type="spellEnd"/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4.11. Тип Хордовые. Подтип Бесчерепные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4.12. Подтип Позвоночные (Черепные). Надкласс Рыбы</w:t>
            </w:r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4.13.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Класс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Земноводные</w:t>
            </w:r>
            <w:proofErr w:type="spellEnd"/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4.14.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Класс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Пресмыкающиеся</w:t>
            </w:r>
            <w:proofErr w:type="spellEnd"/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4.15.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Класс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Птицы</w:t>
            </w:r>
            <w:proofErr w:type="spellEnd"/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4.16.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Класс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Млекопитающие</w:t>
            </w:r>
            <w:proofErr w:type="spellEnd"/>
          </w:p>
        </w:tc>
        <w:tc>
          <w:tcPr>
            <w:tcW w:w="462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Всего</w:t>
            </w:r>
            <w:proofErr w:type="spellEnd"/>
          </w:p>
        </w:tc>
        <w:tc>
          <w:tcPr>
            <w:tcW w:w="4620" w:type="dxa"/>
            <w:hideMark/>
          </w:tcPr>
          <w:p w:rsidR="003E19D1" w:rsidRPr="003E19D1" w:rsidRDefault="003E19D1" w:rsidP="00FB22BC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35+</w:t>
            </w:r>
            <w:r w:rsidR="00FB22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рез.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Раздел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5.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Царство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Вирусы</w:t>
            </w:r>
            <w:proofErr w:type="spellEnd"/>
          </w:p>
        </w:tc>
        <w:tc>
          <w:tcPr>
            <w:tcW w:w="4620" w:type="dxa"/>
            <w:hideMark/>
          </w:tcPr>
          <w:p w:rsidR="003E19D1" w:rsidRPr="003E19D1" w:rsidRDefault="00FB22BC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 w:hanging="3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Заключение</w:t>
            </w:r>
            <w:proofErr w:type="spellEnd"/>
          </w:p>
        </w:tc>
        <w:tc>
          <w:tcPr>
            <w:tcW w:w="4620" w:type="dxa"/>
            <w:hideMark/>
          </w:tcPr>
          <w:p w:rsidR="003E19D1" w:rsidRPr="003E19D1" w:rsidRDefault="00FB22BC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7770" w:type="dxa"/>
            <w:hideMark/>
          </w:tcPr>
          <w:p w:rsidR="003E19D1" w:rsidRPr="003E19D1" w:rsidRDefault="003E19D1" w:rsidP="003E19D1">
            <w:pPr>
              <w:pBdr>
                <w:bottom w:val="single" w:sz="8" w:space="1" w:color="000000"/>
                <w:right w:val="single" w:sz="8" w:space="1" w:color="000000"/>
              </w:pBdr>
              <w:shd w:val="clear" w:color="auto" w:fill="FFFFFF"/>
              <w:spacing w:before="100" w:beforeAutospacing="1" w:after="119" w:line="240" w:lineRule="auto"/>
              <w:ind w:left="51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ИТОГО</w:t>
            </w:r>
          </w:p>
        </w:tc>
        <w:tc>
          <w:tcPr>
            <w:tcW w:w="4620" w:type="dxa"/>
            <w:hideMark/>
          </w:tcPr>
          <w:p w:rsidR="003E19D1" w:rsidRPr="003E19D1" w:rsidRDefault="00FB22BC" w:rsidP="003E19D1">
            <w:pPr>
              <w:pBdr>
                <w:bottom w:val="single" w:sz="8" w:space="1" w:color="000000"/>
              </w:pBdr>
              <w:shd w:val="clear" w:color="auto" w:fill="FFFFFF"/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  <w:r w:rsidR="003E19D1"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3E19D1" w:rsidRPr="003E19D1" w:rsidRDefault="003E19D1" w:rsidP="003E19D1">
      <w:pPr>
        <w:spacing w:before="100" w:beforeAutospacing="1"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9D1" w:rsidRPr="003E19D1" w:rsidRDefault="003E19D1" w:rsidP="003E19D1">
      <w:pPr>
        <w:spacing w:before="100" w:beforeAutospacing="1"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9D1" w:rsidRPr="003E19D1" w:rsidRDefault="003E19D1" w:rsidP="003E19D1">
      <w:pPr>
        <w:spacing w:before="100" w:beforeAutospacing="1"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9D1" w:rsidRPr="003E19D1" w:rsidRDefault="003E19D1" w:rsidP="003E19D1">
      <w:pPr>
        <w:spacing w:before="289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9D1" w:rsidRPr="003E19D1" w:rsidRDefault="003E19D1" w:rsidP="003E19D1">
      <w:pPr>
        <w:spacing w:before="108" w:after="19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E19D1" w:rsidRPr="003E19D1" w:rsidRDefault="003E19D1" w:rsidP="003E19D1">
      <w:pPr>
        <w:spacing w:before="108" w:after="198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3E19D1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Календарно-тематическое планирование по биологии для 7 класса </w:t>
      </w:r>
    </w:p>
    <w:p w:rsidR="003E19D1" w:rsidRPr="003E19D1" w:rsidRDefault="003E19D1" w:rsidP="003E19D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9D1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(2 часа в неделю) всего 68 ч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80"/>
        <w:gridCol w:w="3270"/>
        <w:gridCol w:w="708"/>
        <w:gridCol w:w="791"/>
        <w:gridCol w:w="3755"/>
        <w:gridCol w:w="2552"/>
        <w:gridCol w:w="1955"/>
        <w:gridCol w:w="1727"/>
      </w:tblGrid>
      <w:tr w:rsidR="003E19D1" w:rsidRPr="003E19D1" w:rsidTr="003E19D1">
        <w:trPr>
          <w:trHeight w:val="285"/>
          <w:tblCellSpacing w:w="0" w:type="dxa"/>
        </w:trPr>
        <w:tc>
          <w:tcPr>
            <w:tcW w:w="3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/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1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разделов, тем уроков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Дата</w:t>
            </w:r>
          </w:p>
        </w:tc>
        <w:tc>
          <w:tcPr>
            <w:tcW w:w="13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Элементы обязательного минимума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образования</w:t>
            </w:r>
          </w:p>
        </w:tc>
        <w:tc>
          <w:tcPr>
            <w:tcW w:w="6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Лабораторные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работы</w:t>
            </w:r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en-US" w:eastAsia="ru-RU"/>
              </w:rPr>
              <w:t>/</w:t>
            </w:r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Демонстрации</w:t>
            </w:r>
          </w:p>
        </w:tc>
        <w:tc>
          <w:tcPr>
            <w:tcW w:w="5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Подготовка к ГИА.</w:t>
            </w:r>
          </w:p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Контролируемые элементы</w:t>
            </w:r>
          </w:p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 кодификатору, блоки по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специализации</w:t>
            </w:r>
          </w:p>
        </w:tc>
        <w:tc>
          <w:tcPr>
            <w:tcW w:w="5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Дом.</w:t>
            </w:r>
          </w:p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Задание</w:t>
            </w:r>
          </w:p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план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9D1" w:rsidRPr="003E19D1" w:rsidTr="003E19D1">
        <w:trPr>
          <w:tblCellSpacing w:w="0" w:type="dxa"/>
        </w:trPr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Введение(3ч)</w:t>
            </w:r>
          </w:p>
        </w:tc>
      </w:tr>
      <w:tr w:rsidR="003E19D1" w:rsidRPr="003E19D1" w:rsidTr="003E19D1">
        <w:trPr>
          <w:trHeight w:val="285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1(1)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живых организмов. Уровни организации живого.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живых организмов. Уровни организации живой природы.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с.5,7</w:t>
            </w:r>
          </w:p>
        </w:tc>
      </w:tr>
      <w:tr w:rsidR="003E19D1" w:rsidRPr="003E19D1" w:rsidTr="003E19D1">
        <w:trPr>
          <w:trHeight w:val="24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2(2)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 Дарвин и происхождение видов.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Биография Ч. Дарвина. Основные положения учения Дарвина о происхождении видов.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с.6-9</w:t>
            </w:r>
          </w:p>
        </w:tc>
      </w:tr>
      <w:tr w:rsidR="003E19D1" w:rsidRPr="003E19D1" w:rsidTr="003E19D1">
        <w:trPr>
          <w:trHeight w:val="435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3(3)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организмов и их классификация.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Р.к. «Многообразие живых организмов Тульского края»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искусственной и естественной систем классификации живых организмов. Принципы классификации живых организмов.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с.9-10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1. Царство Прокариоты (3ч)</w:t>
            </w:r>
          </w:p>
        </w:tc>
      </w:tr>
      <w:tr w:rsidR="003E19D1" w:rsidRPr="003E19D1" w:rsidTr="003E19D1">
        <w:trPr>
          <w:trHeight w:val="525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4(1)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прокариот.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прокариот на примере бактерий. Функциональные особенности прокариот.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Строение клеток различных прокариот.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с.11-12</w:t>
            </w:r>
          </w:p>
        </w:tc>
      </w:tr>
      <w:tr w:rsidR="003E19D1" w:rsidRPr="003E19D1" w:rsidTr="003E19D1">
        <w:trPr>
          <w:trHeight w:val="57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5(2)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и жизнедеятельности прокариот, их роль в природе и практическое значение.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организации настоящих бактерий и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архебактерий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Практическое значение и роль в природе.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Строение и многообразие бактерий.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С.13-17</w:t>
            </w:r>
          </w:p>
        </w:tc>
      </w:tr>
      <w:tr w:rsidR="003E19D1" w:rsidRPr="003E19D1" w:rsidTr="003E19D1">
        <w:trPr>
          <w:trHeight w:val="63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6(3)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Подцарство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Оксифотобактерии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Особенности организации, роль в природе, практическое значение.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организации бактерий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подцарства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оксифотобактерий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Роль в природе.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С.18-19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Царство Грибы (4ч)</w:t>
            </w:r>
          </w:p>
        </w:tc>
      </w:tr>
      <w:tr w:rsidR="003E19D1" w:rsidRPr="003E19D1" w:rsidTr="003E19D1">
        <w:trPr>
          <w:trHeight w:val="57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7(1)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Царство Грибы. Особенности организации, их роль в природе и жизни человека.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организации особенности грибов. Питание грибов, способы размножения. Единство происхождения грибов и растений.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представители царства Грибы.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С.22-23</w:t>
            </w:r>
          </w:p>
        </w:tc>
      </w:tr>
      <w:tr w:rsidR="003E19D1" w:rsidRPr="003E19D1" w:rsidTr="003E19D1">
        <w:trPr>
          <w:trHeight w:val="30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8(2)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грибов.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Р.к. «Съедобные и ядовитые грибы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Воловского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грибов, их классификация.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Л.р. №1 «Строение плесневых, шляпочных грибов и дрожжей»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С.23-25</w:t>
            </w:r>
          </w:p>
        </w:tc>
      </w:tr>
      <w:tr w:rsidR="003E19D1" w:rsidRPr="003E19D1" w:rsidTr="003E19D1">
        <w:trPr>
          <w:trHeight w:val="24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9(3)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Оомицеты, распространение и 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экологическая роль.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строения представителей отдела 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Оомицеты.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С.25-30</w:t>
            </w:r>
          </w:p>
        </w:tc>
      </w:tr>
      <w:tr w:rsidR="003E19D1" w:rsidRPr="003E19D1" w:rsidTr="003E19D1">
        <w:trPr>
          <w:trHeight w:val="915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10(4)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Лишайники.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симбиозе. Общая характеристика лишайников.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Д.1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Схемы строения лишайников.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Д.2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представители лишайников.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С.32-36</w:t>
            </w:r>
          </w:p>
        </w:tc>
      </w:tr>
      <w:tr w:rsidR="003E19D1" w:rsidRPr="003E19D1" w:rsidTr="003E19D1">
        <w:trPr>
          <w:trHeight w:val="150"/>
          <w:tblCellSpacing w:w="0" w:type="dxa"/>
        </w:trPr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Царство Растения (20ч)</w:t>
            </w:r>
          </w:p>
        </w:tc>
      </w:tr>
      <w:tr w:rsidR="003E19D1" w:rsidRPr="003E19D1" w:rsidTr="003E19D1">
        <w:trPr>
          <w:trHeight w:val="63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11(1)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царства Растения.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Р.к. «Многообразие растительного царства своей местности»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Растительный организм как целостная система. Особенности строения и жизнедеятельности растений.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Л.р. №2 «Строение растительной клетки»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С.38-39</w:t>
            </w:r>
          </w:p>
        </w:tc>
      </w:tr>
      <w:tr w:rsidR="003E19D1" w:rsidRPr="003E19D1" w:rsidTr="003E19D1">
        <w:trPr>
          <w:trHeight w:val="495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12(2)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Подцарство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Низшие растения. Общая характеристика водорослей.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строения, жизнедеятельности водорослей как представителей низших растений.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Л.р. №3 «Изучение внешнего строения водорослей»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С.40-41</w:t>
            </w:r>
          </w:p>
        </w:tc>
      </w:tr>
      <w:tr w:rsidR="003E19D1" w:rsidRPr="003E19D1" w:rsidTr="003E19D1">
        <w:trPr>
          <w:trHeight w:val="45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13(3)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и развитие водорослей.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размножения и развития водорослей. Соотношение спорофита и гаметофита.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С.42-43</w:t>
            </w:r>
          </w:p>
        </w:tc>
      </w:tr>
      <w:tr w:rsidR="003E19D1" w:rsidRPr="003E19D1" w:rsidTr="003E19D1">
        <w:trPr>
          <w:trHeight w:val="51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14(4)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водорослей, их роль в природе и практическое значение.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Отделы Зеленые, Бурые и Красные водоросли.. Приспособления водорослей к жизни в различных средах.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Схемы строения водорослей различных отделов.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С.45-48</w:t>
            </w:r>
          </w:p>
        </w:tc>
      </w:tr>
      <w:tr w:rsidR="003E19D1" w:rsidRPr="003E19D1" w:rsidTr="003E19D1">
        <w:trPr>
          <w:trHeight w:val="45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15(5)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Многообразие водорослей, 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роль в природе и практическое значение.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водорослей в природе и 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жизни человека.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С.43-44</w:t>
            </w:r>
          </w:p>
        </w:tc>
      </w:tr>
      <w:tr w:rsidR="003E19D1" w:rsidRPr="003E19D1" w:rsidTr="003E19D1">
        <w:trPr>
          <w:trHeight w:val="54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16(6)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подцарства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Высшие растения.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высших растений. Общие признаки основных отделов высших растений. Происхождение высших растений.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С.50-51</w:t>
            </w:r>
          </w:p>
        </w:tc>
      </w:tr>
      <w:tr w:rsidR="003E19D1" w:rsidRPr="003E19D1" w:rsidTr="003E19D1">
        <w:trPr>
          <w:trHeight w:val="615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17(7)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Моховидные. Особенности строения и жизнедеятельности.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моховидных растений. Признаки усложнения моховидных по сравнению с водорослями. Распространение и роль в биоценозах.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Схема жизненного цикла мхов.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Л.р. №4 «Изучение внешнего строения мхов»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С.52-55</w:t>
            </w:r>
          </w:p>
        </w:tc>
      </w:tr>
      <w:tr w:rsidR="003E19D1" w:rsidRPr="003E19D1" w:rsidTr="003E19D1">
        <w:trPr>
          <w:trHeight w:val="495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18(8)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Плауновидные. Особенности строения и жизнедеятельности.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и жизнедеятельности плаунов. Усложнение организации плаунов в ходе эволюции. Распространение и роль в биоценозах.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Схема жизненного цикла плаунов.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С.57</w:t>
            </w:r>
          </w:p>
        </w:tc>
      </w:tr>
      <w:tr w:rsidR="003E19D1" w:rsidRPr="003E19D1" w:rsidTr="003E19D1">
        <w:trPr>
          <w:trHeight w:val="435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19(9)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Хвощевидные. Особенности их строения и жизнедеятельности.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хвощевидных, усложнение их организации в ходе эволюции. Распространение и роль в биоценозах.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Схема жизненного цикла хвощей.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С.58-60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20(10)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Папоротниковидные. Особенности их строения и жизнедеятельности.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строения и жизнедеятельности папоротников. Эволюционные преимущества папоротников по сравнению с хвощами, мхами и 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плаунами.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Д. 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Древние папоротниковидные.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Л.р. №5 «Изучение внешнего строения </w:t>
            </w: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папоротника»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С.61-62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21(11)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и жизнедеятельности папоротников, их роль в природе, практическое значение.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цикла развития папоротников. Роль и практическое значение папоротников.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представители папоротников.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С.62-64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22(12)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Голосеменные растения. Особенности их строения и жизнедеятельности, происхождение.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и жизнедеятельности голосеменных. Предки голосеменных растений.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Схемы строения голосеменных.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Л.р. №6</w:t>
            </w:r>
            <w:r w:rsidRPr="003E19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«Изучение строения и многообразия голосеменных растений»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С.66-69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23(13)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видов голосеменных, их роль в природе и практическое значение.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Р.к. «Ель, с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E1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сна и лиственница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видов голосеменных, их роль в природе, значение в жизни человека.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представители голосеменных.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С.69-72</w:t>
            </w:r>
          </w:p>
        </w:tc>
      </w:tr>
      <w:tr w:rsidR="003E19D1" w:rsidRPr="003E19D1" w:rsidTr="003E19D1">
        <w:trPr>
          <w:trHeight w:val="60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24(14)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Покрытосеменные, особенности организации, происхождение.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строения, происхождения голосеменных растений. Черты усложнения покрытосеменных в ходе эволюции.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Л.р. №7 «Изучение строения покрытосеменных растений»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С.73-77</w:t>
            </w:r>
          </w:p>
        </w:tc>
      </w:tr>
      <w:tr w:rsidR="003E19D1" w:rsidRPr="003E19D1" w:rsidTr="003E19D1">
        <w:trPr>
          <w:trHeight w:val="48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25(15)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покрытосеменных растений.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Двойное оплодотворение цветковых растений. Биологическое значение двойного оплодотворения.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Цикл развития цветковых растений.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С.77-79</w:t>
            </w:r>
          </w:p>
        </w:tc>
      </w:tr>
      <w:tr w:rsidR="003E19D1" w:rsidRPr="003E19D1" w:rsidTr="003E19D1">
        <w:trPr>
          <w:trHeight w:val="585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26(16)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Двудольные.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Характерные особенности семейства Розоцветные.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признаки класса двудольных растений. Особенности строения растений семейства розоцветных.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Представители растений семейства Розоцветные.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С.80</w:t>
            </w:r>
          </w:p>
        </w:tc>
      </w:tr>
      <w:tr w:rsidR="003E19D1" w:rsidRPr="003E19D1" w:rsidTr="003E19D1">
        <w:trPr>
          <w:trHeight w:val="48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27(17)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особенности растений семейства Крестоцветные и Пасленовые.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растений семейств крестоцветных и пасленовых 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Представители растений семейств Крестоцветные и Пасленовые.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Повт.с.81,83</w:t>
            </w:r>
          </w:p>
        </w:tc>
      </w:tr>
      <w:tr w:rsidR="003E19D1" w:rsidRPr="003E19D1" w:rsidTr="003E19D1">
        <w:trPr>
          <w:trHeight w:val="42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28(18)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Однодольные. Характерные признаки семейства Злаки.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Р.к. «Полевые культуры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выращеваемые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 Тульской области»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признаки класса однодольных растений. Особенности строения растений семейства злаки.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Представители растений семейства Злаки.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С.80,82</w:t>
            </w:r>
          </w:p>
        </w:tc>
      </w:tr>
      <w:tr w:rsidR="003E19D1" w:rsidRPr="003E19D1" w:rsidTr="003E19D1">
        <w:trPr>
          <w:trHeight w:val="210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29(19)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признаки семейства Лилейные.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растений семейства лилейных.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Представители растений семейства Лилейные.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С.80-82</w:t>
            </w:r>
          </w:p>
        </w:tc>
      </w:tr>
      <w:tr w:rsidR="003E19D1" w:rsidRPr="003E19D1" w:rsidTr="003E19D1">
        <w:trPr>
          <w:trHeight w:val="555"/>
          <w:tblCellSpacing w:w="0" w:type="dxa"/>
        </w:trPr>
        <w:tc>
          <w:tcPr>
            <w:tcW w:w="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30(20)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Luxi Mono" w:eastAsia="Times New Roman" w:hAnsi="Luxi Mono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Итоговое обобщение по темам: Царства Прокариоты, Грибы, Растения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темам: Царства Прокариоты, Грибы, Растения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Повт.с.85-86</w:t>
            </w:r>
          </w:p>
        </w:tc>
      </w:tr>
      <w:tr w:rsidR="003E19D1" w:rsidRPr="003E19D1" w:rsidTr="003E19D1">
        <w:trPr>
          <w:trHeight w:val="105"/>
          <w:tblCellSpacing w:w="0" w:type="dxa"/>
        </w:trPr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1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Царство Животные (36ч)</w:t>
            </w:r>
          </w:p>
        </w:tc>
      </w:tr>
      <w:tr w:rsidR="003E19D1" w:rsidRPr="003E19D1" w:rsidTr="003E19D1">
        <w:trPr>
          <w:trHeight w:val="57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31(1)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царства животных.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Р.к. «Многообразие царства животных в нашем крае»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и жизнедеятельности животных. Многообразие видов животных и сред их обитания. Систематика животных.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С.88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32(2)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одноклеточных, или простейших, их классификация.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строения и жизнедеятельности простейших.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Схемы строения амебы, эвглены зеленой, инфузории-туфельки.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Л.р. №8 «Строение инфузории-туфельки».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С.89-91</w:t>
            </w:r>
          </w:p>
        </w:tc>
      </w:tr>
      <w:tr w:rsidR="003E19D1" w:rsidRPr="003E19D1" w:rsidTr="003E19D1">
        <w:trPr>
          <w:trHeight w:val="555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33(3)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и значение одноклеточных животных.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простейших. Роль одноклеточных в биоценозах и в жизни человека.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Д. 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Представители различных групп одноклеточных.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С.92-98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34(4)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многоклеточных. Губки как примитивные многоклеточные животные.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организации многоклеточных животных. Значение возникновения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многоклеточности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эволюции. Особенности строения и жизнедеятельности губок.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симметрии у многоклеточных.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С.99-103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35(5)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кишечнополостных.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Систематика типа Кишечнополостные. Особенности строения, жизнедеятельности. Бесполое и половое размножение.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Схема строения гидры.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С.104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36(6)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кишечнополостных, их значение в природе и жизни человека.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и распространение кишечнополостных; гидроидные, сцифоидные и кораллы. Значение кишечнополостных в природных сообществах и в жизни человека.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Биоценоз кораллового рифа.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С.104-111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37(7)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плоских червей. Класс Ресничные черви.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организации плоских червей. Свободноживущие ресничные черви. Многообразие ресничных 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червей, их роль в биоценозах.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Представители ресничных червей.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С.112-114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38(8)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Плоские черви-паразиты.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Приспособления к паразитизму у плоских червей. Классы сосальщиков и ленточных червей. Жизненный цикл. Многообразие плоских червей.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Схемы жизненного цикла печеночного сосальщика и бычьего цепня.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С.115-118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39(9)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Круглые черви, особенности их организации.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круглых червей (на примере аскариды человеческой). Свободноживущие и паразитические плоские черви. Цикл развития аскариды. Меры профилактики аскаридоза.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Схема строения и жизненного цикла аскариды человеческой.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С.122-127</w:t>
            </w:r>
          </w:p>
        </w:tc>
      </w:tr>
      <w:tr w:rsidR="003E19D1" w:rsidRPr="003E19D1" w:rsidTr="003E19D1">
        <w:trPr>
          <w:trHeight w:val="63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40(10)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и жизнедеятельности кольчатых червей.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кольчатых червей, вторичная полость тела.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Л.р. №9 «Внешнее строение дождевого червя»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С.119-124</w:t>
            </w:r>
          </w:p>
        </w:tc>
      </w:tr>
      <w:tr w:rsidR="003E19D1" w:rsidRPr="003E19D1" w:rsidTr="003E19D1">
        <w:trPr>
          <w:trHeight w:val="615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41(11)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кольчатых червей.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Р.к. «Значение дождевых червей для плодородия почв»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кольчатых червей; многощетинковые и малощетинковые кольчатые черви. Значение кольчатых червей в биоценозах.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представители типа кольчатые черви.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С.125-131</w:t>
            </w:r>
          </w:p>
        </w:tc>
      </w:tr>
      <w:tr w:rsidR="003E19D1" w:rsidRPr="003E19D1" w:rsidTr="003E19D1">
        <w:trPr>
          <w:trHeight w:val="495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42(12)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моллюсков, их происхождение.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моллюсков; смешанная полость тела.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Л.р. №10 «Внешнее строение моллюсков»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С.132-134</w:t>
            </w:r>
          </w:p>
        </w:tc>
      </w:tr>
      <w:tr w:rsidR="003E19D1" w:rsidRPr="003E19D1" w:rsidTr="003E19D1">
        <w:trPr>
          <w:trHeight w:val="90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43(13)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моллюсков, их значение в природе.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Многообразие моллюсков; классы брюхоногих, двустворчатых и головоногих 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моллюсков. Значение моллюсков в биоценозах, роль в жизни человека и его хозяйственной деятельности.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Д. 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Схема строения брюхоногих двустворчатых и 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головоногих моллюсков.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С.135-142</w:t>
            </w:r>
          </w:p>
        </w:tc>
      </w:tr>
      <w:tr w:rsidR="003E19D1" w:rsidRPr="003E19D1" w:rsidTr="003E19D1">
        <w:trPr>
          <w:trHeight w:val="10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44(14)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и жизнедеятельности членистоногих. Класс Ракообразные.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и особенности организации членистоногих. Общая характеристика класса ракообразные на примере речного рака.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Д. 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строения речного рака.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Л.р.№11 «Изучение внешнего строение и многообразия членистоногих»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С.143-144</w:t>
            </w:r>
          </w:p>
        </w:tc>
      </w:tr>
      <w:tr w:rsidR="003E19D1" w:rsidRPr="003E19D1" w:rsidTr="003E19D1">
        <w:trPr>
          <w:trHeight w:val="51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45(15)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ракообразных, их роль в природе.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и значение ракообразных в биоценозах. Высшие и низшие раки.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Представители высших и низших ракообразных.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144-150</w:t>
            </w:r>
          </w:p>
        </w:tc>
      </w:tr>
      <w:tr w:rsidR="003E19D1" w:rsidRPr="003E19D1" w:rsidTr="003E19D1">
        <w:trPr>
          <w:trHeight w:val="48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46(16)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Паукообразные. Особенности строения и жизнедеятельности.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паукообразных. Особенности строения и жизнедеятельности.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Схема строения паука-крестовика.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С.151-154</w:t>
            </w:r>
          </w:p>
        </w:tc>
      </w:tr>
      <w:tr w:rsidR="003E19D1" w:rsidRPr="003E19D1" w:rsidTr="003E19D1">
        <w:trPr>
          <w:trHeight w:val="435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47(17)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паукообразных, их роль в природе.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и значение паукообразных в биоценозах.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С.154-157</w:t>
            </w:r>
          </w:p>
        </w:tc>
      </w:tr>
      <w:tr w:rsidR="003E19D1" w:rsidRPr="003E19D1" w:rsidTr="003E19D1">
        <w:trPr>
          <w:trHeight w:val="48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48(18)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Насекомые. Особенности строения и жизнедеятельности.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класса насекомых.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Схемы строения насекомых различных отрядов.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С.158-164</w:t>
            </w:r>
          </w:p>
        </w:tc>
      </w:tr>
      <w:tr w:rsidR="003E19D1" w:rsidRPr="003E19D1" w:rsidTr="003E19D1">
        <w:trPr>
          <w:trHeight w:val="36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49(19)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и развитие насекомых.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насекомых. Насекомые с полным и неполным метаморфозом.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С.164-165</w:t>
            </w:r>
          </w:p>
        </w:tc>
      </w:tr>
      <w:tr w:rsidR="003E19D1" w:rsidRPr="003E19D1" w:rsidTr="003E19D1">
        <w:trPr>
          <w:trHeight w:val="48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50(20)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Р.к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Многообразие 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насекомых, их роль в природе и практическое значение.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Многообразие насекомых, их 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значение в биоценозах.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С.165-169</w:t>
            </w:r>
          </w:p>
        </w:tc>
      </w:tr>
      <w:tr w:rsidR="003E19D1" w:rsidRPr="003E19D1" w:rsidTr="003E19D1">
        <w:trPr>
          <w:trHeight w:val="78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51(21)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и жизнедеятельности иглокожих. Их многообразие и роль в природе.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типа Иглокожие. Многообразие иглокожих, экологическое значение.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Д.1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Схема строения морской звезды.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Д.2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Схема придонного биоценоза.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170-175</w:t>
            </w:r>
          </w:p>
        </w:tc>
      </w:tr>
      <w:tr w:rsidR="003E19D1" w:rsidRPr="003E19D1" w:rsidTr="003E19D1">
        <w:trPr>
          <w:trHeight w:val="60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52(22)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хордовых. Бесчерепные животные.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хордовых. Характеристика подтипа бесчерепных животных на примере строения ланцетника.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Схема строения ланцетника.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С.176</w:t>
            </w:r>
          </w:p>
        </w:tc>
      </w:tr>
      <w:tr w:rsidR="003E19D1" w:rsidRPr="003E19D1" w:rsidTr="003E19D1">
        <w:trPr>
          <w:trHeight w:val="345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53(23)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Подтип Позвоночные. Рыбы - водные позвоночные животные.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позвоночных. Происхождение рыб. Общая характеристика рыб.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Л.р. №12 «Особенности внешнего строения рыб»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С.177-182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54(24)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группы рыб. Их роль в природе и практическое значение.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 Хрящевые и Костные рыбы. Многообразие видов и черты приспособленности к среде обитания. Экологическое и хозяйственное значение рыб.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Многообразие рыб.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С.183-188</w:t>
            </w:r>
          </w:p>
        </w:tc>
      </w:tr>
      <w:tr w:rsidR="003E19D1" w:rsidRPr="003E19D1" w:rsidTr="003E19D1">
        <w:trPr>
          <w:trHeight w:val="1245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55(25)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Земноводные. Особенности их строения и жизнедеятельности.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земноводных как первых наземных позвоночных. Первые земноводные. Структурно-функциональная организация земноводных на примере лягушки.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Схема строения кистеперых рыб и земноводных.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Л.Р. №13 «Особенности внешнего строения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лягушки»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С.189-195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56(26)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и развитие земноводных. Их многообразие и роль в природе.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Многообразие, среда обитания и экологические особенности земноводных.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Многообразие земноводных.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С.195-199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57(27)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Пресмыкающиеся. Особенности их строения, жизнедеятельности как первых настоящих наземных позвоночных. Многообразие пресмыкающихся, их роль в природе и практическое значение.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рептилий. Общая характеристика пресмыкающихся как первично-наземных животных. Организация пресмыкающихся на примере строения ящерицы. Распространение и многообразие форм рептилий; положение в экологических системах. Вымершие группы пресмыкающихся.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Д.1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Схемы строения земноводных и рептилий.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Д.2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Многообразие пресмыкающихся.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С.200-206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58(28)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Птицы. Особенности строения и жизнедеятельности птиц как высокоорганизованных позвоночных.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Происхождение птиц;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первоптицы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предки; настоящие птицы. Особенности строения и жизнедеятельности птиц.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Л.р. №14 «Особенности внешнего строения птиц в связи с образом жизни»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С.208-210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59(29)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птиц, связанные с полетом.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и экологическая дифференцировка летающих птиц.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С.210-217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60(30)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группы птиц, их роль в природе и жизни человека.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Р.к. «Редкие и исчезающие птицы Тульской области»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Экологические группы птиц, их роль в природе, жизни человека и 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его хозяйственной деятельности.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С.218-226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61(31)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Млекопитающие. Особенности строения, жизнедеятельности как высокоорганизованных животных.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млекопитающих. Структурно-функциональные особенности организации млекопитающих на примере собаки.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 Р. №15»Изучение строения млекопитающих»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С.227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62(32)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Млекопитающие. Особенности строения, жизнедеятельности как высокоорганизованных животных.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Первозвери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Структурно-функциональные особенности организации млекопитающих на примере собаки.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Первозвери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(утконос и ехидна).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С.227-237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63(33)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Плацентарные и сумчатые млекопитающие. Особенности строения, жизнедеятельности, роль в природе и практическое значение.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Низшие звери (сумчатые), настоящие звери (плацентарные). Основные отряды плацентарных млекопитающих.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Многообразие млекопитающих.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С.237-243</w:t>
            </w:r>
          </w:p>
        </w:tc>
      </w:tr>
      <w:tr w:rsidR="003E19D1" w:rsidRPr="003E19D1" w:rsidTr="003E19D1">
        <w:trPr>
          <w:trHeight w:val="75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64(34)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млекопитающих животных в природе и жизни человека. Охрана ценных зверей. 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Р.к.Домашние млекопитающие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млекопитающих в природе и жизни человека. Охрана животных. Животноводство.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С.244-246Подг. 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</w:t>
            </w:r>
            <w:proofErr w:type="spellEnd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E19D1" w:rsidRPr="003E19D1" w:rsidTr="003E19D1">
        <w:trPr>
          <w:trHeight w:val="525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65(35)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Р.к. Экскурсия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«Млекопитающие леса»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9D1" w:rsidRPr="003E19D1" w:rsidTr="003E19D1">
        <w:trPr>
          <w:trHeight w:val="345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66(36)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Luxi Mono" w:eastAsia="Times New Roman" w:hAnsi="Luxi Mono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Обобщающее повторение по теме «Царство животных»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с.247-248</w:t>
            </w:r>
          </w:p>
        </w:tc>
      </w:tr>
      <w:tr w:rsidR="003E19D1" w:rsidRPr="003E19D1" w:rsidTr="003E19D1">
        <w:trPr>
          <w:tblCellSpacing w:w="0" w:type="dxa"/>
        </w:trPr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Царство Вирусы (1ч)</w:t>
            </w:r>
          </w:p>
        </w:tc>
      </w:tr>
      <w:tr w:rsidR="003E19D1" w:rsidRPr="003E19D1" w:rsidTr="003E19D1">
        <w:trPr>
          <w:trHeight w:val="54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67(1)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вирусов. Взаимодействие вируса и клетки. Вирусы-возбудители опасных заболеваний человека.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вирусов. История открытия вирусов. Происхождение вирусов. Профилактика вирусных заболеваний.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Д.1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 вирусных частиц.</w:t>
            </w:r>
          </w:p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Д.2</w:t>
            </w: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Схема развития вирусных заболеваний.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С.249-253 подготовиться к к/</w:t>
            </w:r>
            <w:proofErr w:type="spellStart"/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</w:p>
        </w:tc>
      </w:tr>
      <w:tr w:rsidR="003E19D1" w:rsidRPr="003E19D1" w:rsidTr="003E19D1">
        <w:trPr>
          <w:trHeight w:val="30"/>
          <w:tblCellSpacing w:w="0" w:type="dxa"/>
        </w:trPr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FB22BC">
            <w:pPr>
              <w:spacing w:before="100" w:beforeAutospacing="1" w:after="119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Заключение (</w:t>
            </w:r>
            <w:r w:rsidR="00FB22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E1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3E19D1" w:rsidRPr="003E19D1" w:rsidTr="003E19D1">
        <w:trPr>
          <w:trHeight w:val="33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FB22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FB2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-70</w:t>
            </w:r>
          </w:p>
        </w:tc>
        <w:tc>
          <w:tcPr>
            <w:tcW w:w="1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организации, многообразие живых организмов. Итоговая контрольная работа за курс «Живой организм»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живых организмов.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E19D1" w:rsidRPr="003E19D1" w:rsidRDefault="003E19D1" w:rsidP="003E19D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Летние задания</w:t>
            </w:r>
          </w:p>
        </w:tc>
      </w:tr>
    </w:tbl>
    <w:p w:rsidR="003E19D1" w:rsidRPr="003E19D1" w:rsidRDefault="003E19D1" w:rsidP="003E19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9D1" w:rsidRPr="003E19D1" w:rsidRDefault="003E19D1" w:rsidP="003E19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9D1" w:rsidRPr="003E19D1" w:rsidRDefault="003E19D1" w:rsidP="003E19D1">
      <w:pPr>
        <w:spacing w:before="289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064" w:rsidRDefault="00E25064"/>
    <w:sectPr w:rsidR="00E25064" w:rsidSect="003E19D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xi Mon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3E19D1"/>
    <w:rsid w:val="002A2F5F"/>
    <w:rsid w:val="003E19D1"/>
    <w:rsid w:val="004931D4"/>
    <w:rsid w:val="008463A4"/>
    <w:rsid w:val="00B21D4D"/>
    <w:rsid w:val="00C12F69"/>
    <w:rsid w:val="00E25064"/>
    <w:rsid w:val="00FB2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19D1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3E19D1"/>
    <w:rPr>
      <w:color w:val="800000"/>
      <w:u w:val="single"/>
    </w:rPr>
  </w:style>
  <w:style w:type="character" w:styleId="a5">
    <w:name w:val="Strong"/>
    <w:basedOn w:val="a0"/>
    <w:uiPriority w:val="22"/>
    <w:qFormat/>
    <w:rsid w:val="003E19D1"/>
    <w:rPr>
      <w:b/>
      <w:bCs/>
    </w:rPr>
  </w:style>
  <w:style w:type="paragraph" w:styleId="a6">
    <w:name w:val="Normal (Web)"/>
    <w:basedOn w:val="a"/>
    <w:uiPriority w:val="99"/>
    <w:unhideWhenUsed/>
    <w:rsid w:val="003E19D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3E19D1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4881</Words>
  <Characters>27822</Characters>
  <Application>Microsoft Office Word</Application>
  <DocSecurity>0</DocSecurity>
  <Lines>231</Lines>
  <Paragraphs>65</Paragraphs>
  <ScaleCrop>false</ScaleCrop>
  <Company>Microsoft</Company>
  <LinksUpToDate>false</LinksUpToDate>
  <CharactersWithSpaces>32638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МКОУ "Краснодубровская ООШ"</cp:lastModifiedBy>
  <cp:revision>4</cp:revision>
  <dcterms:created xsi:type="dcterms:W3CDTF">2014-06-25T09:23:00Z</dcterms:created>
  <dcterms:modified xsi:type="dcterms:W3CDTF">2016-02-16T11:48:00Z</dcterms:modified>
</cp:coreProperties>
</file>